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47815C" w14:textId="10CD6836" w:rsidR="002C29B9" w:rsidRDefault="008D494E">
      <w:pPr>
        <w:rPr>
          <w:sz w:val="24"/>
          <w:szCs w:val="24"/>
          <w:u w:val="single"/>
        </w:rPr>
      </w:pPr>
      <w:r>
        <w:rPr>
          <w:sz w:val="24"/>
          <w:szCs w:val="24"/>
          <w:u w:val="single"/>
        </w:rPr>
        <w:t>Greenhouses, Hydroponics, and Aquaponics</w:t>
      </w:r>
    </w:p>
    <w:p w14:paraId="33239A5D" w14:textId="71E474ED" w:rsidR="008D494E" w:rsidRDefault="008D494E">
      <w:pPr>
        <w:rPr>
          <w:sz w:val="24"/>
          <w:szCs w:val="24"/>
        </w:rPr>
      </w:pPr>
      <w:r>
        <w:rPr>
          <w:sz w:val="24"/>
          <w:szCs w:val="24"/>
        </w:rPr>
        <w:t>Greenhouses let farmers grow crops year-round in a temperate climate. Plants are grown in soil and cared for in a glass or plastic structure. They stay protected from outside weather and rodents, extend the growing season, and can be higher quality since they have optimal climate their whole life. Greenhouses, however, use a lot of energy. Most energy is lost as heat, especially in winter where temperatures often drop below freezing. Greenhouse materials cannot be that insulated because they need to be clear enough to let the sun’s radiation through. Greenhouses often face pest and disease problems, as insects and diseases can thrive in the protected climate.</w:t>
      </w:r>
    </w:p>
    <w:p w14:paraId="6466A9B9" w14:textId="4C9A9576" w:rsidR="008D494E" w:rsidRDefault="008D494E">
      <w:pPr>
        <w:rPr>
          <w:sz w:val="24"/>
          <w:szCs w:val="24"/>
        </w:rPr>
      </w:pPr>
      <w:r>
        <w:rPr>
          <w:sz w:val="24"/>
          <w:szCs w:val="24"/>
        </w:rPr>
        <w:t xml:space="preserve">Hydroponics is growing plants in a soilless substrate, such as water with nutrients, coconut coir, or peat moss. Some of the advantages include efficient water use, reduced pest pressure and disease pressure since there’s no soil, and no need to worry about soil contamination or other site limitations. Hydroponic farming does have its downsides, though, including cost </w:t>
      </w:r>
      <w:r w:rsidR="007D230C">
        <w:rPr>
          <w:sz w:val="24"/>
          <w:szCs w:val="24"/>
        </w:rPr>
        <w:t xml:space="preserve">and upkeep </w:t>
      </w:r>
      <w:r>
        <w:rPr>
          <w:sz w:val="24"/>
          <w:szCs w:val="24"/>
        </w:rPr>
        <w:t>of materials and energy use</w:t>
      </w:r>
      <w:r w:rsidR="007D230C">
        <w:rPr>
          <w:sz w:val="24"/>
          <w:szCs w:val="24"/>
        </w:rPr>
        <w:t>.</w:t>
      </w:r>
    </w:p>
    <w:p w14:paraId="6164BE3C" w14:textId="01A4CF31" w:rsidR="007D230C" w:rsidRPr="008D494E" w:rsidRDefault="007D230C">
      <w:pPr>
        <w:rPr>
          <w:sz w:val="24"/>
          <w:szCs w:val="24"/>
        </w:rPr>
      </w:pPr>
      <w:r>
        <w:rPr>
          <w:sz w:val="24"/>
          <w:szCs w:val="24"/>
        </w:rPr>
        <w:t xml:space="preserve">Aquaponics is the marriage of fish farming and hydroponics. It provides full-circle nutrient cycling: fish waste fertilizes the water for the plants, the water cycling through the plants gets cleaned, and then goes back into the fish tank to be cycled through again. Aquaponics can be a sustainable farming system, but over time pest and disease pressure may mount and lead use of pesticides, which can be toxic to fish or build up in the fish flesh that we ultimately eat. Build-ups of ammonium and nitrates (from fish waste), and pesticides can threaten the health of the fish and the humans who will eat them. Small-scale systems are also a lot less economically viable than the large-scale, increasing start-up costs. A lot of heat and energy is required to keep the water and air warm, circulating, and to manufacture the structure and equipment, adding to the costs as well. </w:t>
      </w:r>
    </w:p>
    <w:sectPr w:rsidR="007D230C" w:rsidRPr="008D49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8D494E"/>
    <w:rsid w:val="002C29B9"/>
    <w:rsid w:val="007D230C"/>
    <w:rsid w:val="008D494E"/>
    <w:rsid w:val="00E576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C82503"/>
  <w15:chartTrackingRefBased/>
  <w15:docId w15:val="{F427CB3A-C00A-43EE-9699-AAEF09823E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298</Words>
  <Characters>1704</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Rachael Herrick</dc:creator>
  <cp:keywords/>
  <dc:description/>
  <cp:lastModifiedBy>Rachael Herrick</cp:lastModifiedBy>
  <cp:revision>1</cp:revision>
  <dcterms:created xsi:type="dcterms:W3CDTF">2022-05-25T15:10:00Z</dcterms:created>
  <dcterms:modified xsi:type="dcterms:W3CDTF">2022-05-25T15:21:00Z</dcterms:modified>
</cp:coreProperties>
</file>