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D4F4C" w14:textId="12D4840B" w:rsidR="00191E18" w:rsidRPr="00191E18" w:rsidRDefault="00A84CA4" w:rsidP="00A84CA4">
      <w:pPr>
        <w:rPr>
          <w:b/>
          <w:bCs/>
          <w:sz w:val="28"/>
          <w:szCs w:val="28"/>
        </w:rPr>
      </w:pPr>
      <w:r w:rsidRPr="00EE62E3">
        <w:rPr>
          <w:b/>
          <w:bCs/>
          <w:sz w:val="28"/>
          <w:szCs w:val="28"/>
        </w:rPr>
        <w:t>Urban Agriculture</w:t>
      </w:r>
      <w:r w:rsidR="00191E18">
        <w:rPr>
          <w:b/>
          <w:bCs/>
          <w:sz w:val="28"/>
          <w:szCs w:val="28"/>
        </w:rPr>
        <w:t>:</w:t>
      </w:r>
      <w:r w:rsidR="00EE62E3" w:rsidRPr="00EE62E3">
        <w:rPr>
          <w:b/>
          <w:bCs/>
          <w:sz w:val="28"/>
          <w:szCs w:val="28"/>
        </w:rPr>
        <w:t xml:space="preserve"> </w:t>
      </w:r>
      <w:r w:rsidRPr="00EE62E3">
        <w:rPr>
          <w:b/>
          <w:bCs/>
          <w:sz w:val="28"/>
          <w:szCs w:val="28"/>
        </w:rPr>
        <w:t>What People Grow and Why</w:t>
      </w:r>
      <w:r w:rsidR="00191E18">
        <w:rPr>
          <w:b/>
          <w:bCs/>
          <w:sz w:val="28"/>
          <w:szCs w:val="28"/>
        </w:rPr>
        <w:t xml:space="preserve">  </w:t>
      </w:r>
      <w:r w:rsidR="0048366D">
        <w:rPr>
          <w:b/>
          <w:bCs/>
          <w:sz w:val="28"/>
          <w:szCs w:val="28"/>
        </w:rPr>
        <w:t>- ANSWER KEY</w:t>
      </w:r>
    </w:p>
    <w:p w14:paraId="754A809D" w14:textId="2CFC21A3" w:rsidR="00A84CA4" w:rsidRPr="001346FC" w:rsidRDefault="00A84CA4" w:rsidP="00A84CA4">
      <w:r w:rsidRPr="001346FC">
        <w:t xml:space="preserve">Part one: </w:t>
      </w:r>
      <w:r w:rsidR="00904467" w:rsidRPr="001346FC">
        <w:t>Think about</w:t>
      </w:r>
      <w:r w:rsidRPr="001346FC">
        <w:t xml:space="preserve"> </w:t>
      </w:r>
      <w:r w:rsidR="00904467" w:rsidRPr="001346FC">
        <w:t>what crops</w:t>
      </w:r>
      <w:r w:rsidRPr="001346FC">
        <w:t xml:space="preserve"> </w:t>
      </w:r>
      <w:r w:rsidR="00904467" w:rsidRPr="001346FC">
        <w:t>it makes sense to</w:t>
      </w:r>
      <w:r w:rsidRPr="001346FC">
        <w:t xml:space="preserve"> grow in the city and </w:t>
      </w:r>
      <w:r w:rsidR="00904467" w:rsidRPr="001346FC">
        <w:t>why some crops may be more suited to urban production than others</w:t>
      </w:r>
      <w:r w:rsidR="00567F13" w:rsidRPr="001346FC">
        <w:t>.</w:t>
      </w:r>
    </w:p>
    <w:tbl>
      <w:tblPr>
        <w:tblStyle w:val="TableGrid"/>
        <w:tblpPr w:leftFromText="180" w:rightFromText="180" w:vertAnchor="page" w:horzAnchor="margin" w:tblpY="1940"/>
        <w:tblW w:w="10795" w:type="dxa"/>
        <w:tblLook w:val="04A0" w:firstRow="1" w:lastRow="0" w:firstColumn="1" w:lastColumn="0" w:noHBand="0" w:noVBand="1"/>
      </w:tblPr>
      <w:tblGrid>
        <w:gridCol w:w="1496"/>
        <w:gridCol w:w="2189"/>
        <w:gridCol w:w="1800"/>
        <w:gridCol w:w="2430"/>
        <w:gridCol w:w="2880"/>
      </w:tblGrid>
      <w:tr w:rsidR="00EA64BC" w14:paraId="5C4F69DF" w14:textId="77777777" w:rsidTr="00EA64BC">
        <w:trPr>
          <w:trHeight w:val="720"/>
        </w:trPr>
        <w:tc>
          <w:tcPr>
            <w:tcW w:w="1496" w:type="dxa"/>
            <w:shd w:val="clear" w:color="auto" w:fill="E7E6E6" w:themeFill="background2"/>
          </w:tcPr>
          <w:p w14:paraId="45997905" w14:textId="77777777" w:rsidR="00EA64BC" w:rsidRDefault="00EA64BC" w:rsidP="00B17F3B">
            <w:r>
              <w:t>Crops or Food Products</w:t>
            </w:r>
          </w:p>
          <w:p w14:paraId="2BC48DC2" w14:textId="77777777" w:rsidR="00EA64BC" w:rsidRDefault="00EA64BC" w:rsidP="00B17F3B"/>
        </w:tc>
        <w:tc>
          <w:tcPr>
            <w:tcW w:w="2189" w:type="dxa"/>
            <w:shd w:val="clear" w:color="auto" w:fill="E7E6E6" w:themeFill="background2"/>
          </w:tcPr>
          <w:p w14:paraId="0AA8456E" w14:textId="747167F4" w:rsidR="00EA64BC" w:rsidRDefault="00EA64BC" w:rsidP="00B17F3B">
            <w:r>
              <w:t>How much can you grow in 100 sq ft?  (</w:t>
            </w:r>
            <w:proofErr w:type="gramStart"/>
            <w:r>
              <w:t>weight</w:t>
            </w:r>
            <w:proofErr w:type="gramEnd"/>
            <w:r>
              <w:t xml:space="preserve"> and sale value)</w:t>
            </w:r>
          </w:p>
        </w:tc>
        <w:tc>
          <w:tcPr>
            <w:tcW w:w="1800" w:type="dxa"/>
            <w:shd w:val="clear" w:color="auto" w:fill="E7E6E6" w:themeFill="background2"/>
          </w:tcPr>
          <w:p w14:paraId="5E3C74CC" w14:textId="615F067C" w:rsidR="00EA64BC" w:rsidRDefault="00EA64BC" w:rsidP="00B17F3B">
            <w:r>
              <w:t>Soil contamination concerns?</w:t>
            </w:r>
          </w:p>
        </w:tc>
        <w:tc>
          <w:tcPr>
            <w:tcW w:w="2430" w:type="dxa"/>
            <w:shd w:val="clear" w:color="auto" w:fill="E7E6E6" w:themeFill="background2"/>
          </w:tcPr>
          <w:p w14:paraId="50599E2F" w14:textId="079C6D1B" w:rsidR="00EA64BC" w:rsidRDefault="00EA64BC" w:rsidP="00B17F3B">
            <w:r>
              <w:t>Impacts on neighbors</w:t>
            </w:r>
          </w:p>
        </w:tc>
        <w:tc>
          <w:tcPr>
            <w:tcW w:w="2880" w:type="dxa"/>
            <w:shd w:val="clear" w:color="auto" w:fill="E7E6E6" w:themeFill="background2"/>
          </w:tcPr>
          <w:p w14:paraId="19165661" w14:textId="319C7C4A" w:rsidR="00EA64BC" w:rsidRDefault="00EA64BC" w:rsidP="00B17F3B">
            <w:r>
              <w:t>Does it need processing before consumption?</w:t>
            </w:r>
          </w:p>
        </w:tc>
      </w:tr>
      <w:tr w:rsidR="008A5C2D" w14:paraId="35B71E96" w14:textId="77777777" w:rsidTr="00EA64BC">
        <w:trPr>
          <w:trHeight w:val="720"/>
        </w:trPr>
        <w:tc>
          <w:tcPr>
            <w:tcW w:w="1496" w:type="dxa"/>
          </w:tcPr>
          <w:p w14:paraId="6D9D7131" w14:textId="77777777" w:rsidR="008A5C2D" w:rsidRDefault="008A5C2D" w:rsidP="008A5C2D">
            <w:r>
              <w:t>Tomatoes</w:t>
            </w:r>
          </w:p>
        </w:tc>
        <w:tc>
          <w:tcPr>
            <w:tcW w:w="2189" w:type="dxa"/>
          </w:tcPr>
          <w:p w14:paraId="2ED750BB" w14:textId="78C73399" w:rsidR="008A5C2D" w:rsidRPr="00175B9F" w:rsidRDefault="008A5C2D" w:rsidP="008A5C2D">
            <w:pPr>
              <w:rPr>
                <w:color w:val="4472C4" w:themeColor="accent1"/>
              </w:rPr>
            </w:pPr>
            <w:r w:rsidRPr="00175B9F">
              <w:rPr>
                <w:color w:val="4472C4" w:themeColor="accent1"/>
              </w:rPr>
              <w:t xml:space="preserve">69 </w:t>
            </w:r>
            <w:proofErr w:type="spellStart"/>
            <w:r w:rsidRPr="00175B9F">
              <w:rPr>
                <w:color w:val="4472C4" w:themeColor="accent1"/>
              </w:rPr>
              <w:t>lb</w:t>
            </w:r>
            <w:proofErr w:type="spellEnd"/>
            <w:r w:rsidRPr="00175B9F">
              <w:rPr>
                <w:color w:val="4472C4" w:themeColor="accent1"/>
              </w:rPr>
              <w:t>/ 100 sq ft</w:t>
            </w:r>
          </w:p>
        </w:tc>
        <w:tc>
          <w:tcPr>
            <w:tcW w:w="1800" w:type="dxa"/>
          </w:tcPr>
          <w:p w14:paraId="1540E1D7" w14:textId="0D135BB0" w:rsidR="008A5C2D" w:rsidRPr="00175B9F" w:rsidRDefault="008A5C2D" w:rsidP="008A5C2D">
            <w:pPr>
              <w:rPr>
                <w:color w:val="4472C4" w:themeColor="accent1"/>
              </w:rPr>
            </w:pPr>
            <w:r w:rsidRPr="00175B9F">
              <w:rPr>
                <w:color w:val="4472C4" w:themeColor="accent1"/>
              </w:rPr>
              <w:t>Low</w:t>
            </w:r>
          </w:p>
        </w:tc>
        <w:tc>
          <w:tcPr>
            <w:tcW w:w="2430" w:type="dxa"/>
          </w:tcPr>
          <w:p w14:paraId="7524A8A7" w14:textId="3AB12004" w:rsidR="008A5C2D" w:rsidRPr="00175B9F" w:rsidRDefault="008A5C2D" w:rsidP="008A5C2D">
            <w:pPr>
              <w:rPr>
                <w:color w:val="4472C4" w:themeColor="accent1"/>
              </w:rPr>
            </w:pPr>
            <w:r w:rsidRPr="00175B9F">
              <w:rPr>
                <w:color w:val="4472C4" w:themeColor="accent1"/>
              </w:rPr>
              <w:t>Little to none</w:t>
            </w:r>
          </w:p>
        </w:tc>
        <w:tc>
          <w:tcPr>
            <w:tcW w:w="2880" w:type="dxa"/>
          </w:tcPr>
          <w:p w14:paraId="1A670DAD" w14:textId="6BF72A18" w:rsidR="008A5C2D" w:rsidRPr="00175B9F" w:rsidRDefault="008A5C2D" w:rsidP="008A5C2D">
            <w:pPr>
              <w:rPr>
                <w:color w:val="4472C4" w:themeColor="accent1"/>
              </w:rPr>
            </w:pPr>
            <w:r w:rsidRPr="00175B9F">
              <w:rPr>
                <w:color w:val="4472C4" w:themeColor="accent1"/>
              </w:rPr>
              <w:t>N</w:t>
            </w:r>
          </w:p>
        </w:tc>
      </w:tr>
      <w:tr w:rsidR="008A5C2D" w14:paraId="091AA8C2" w14:textId="77777777" w:rsidTr="00EA64BC">
        <w:trPr>
          <w:trHeight w:val="720"/>
        </w:trPr>
        <w:tc>
          <w:tcPr>
            <w:tcW w:w="1496" w:type="dxa"/>
          </w:tcPr>
          <w:p w14:paraId="4D1D24C0" w14:textId="77777777" w:rsidR="008A5C2D" w:rsidRDefault="008A5C2D" w:rsidP="008A5C2D">
            <w:r>
              <w:t>Broccoli</w:t>
            </w:r>
          </w:p>
        </w:tc>
        <w:tc>
          <w:tcPr>
            <w:tcW w:w="2189" w:type="dxa"/>
          </w:tcPr>
          <w:p w14:paraId="07868CF1" w14:textId="38261252" w:rsidR="008A5C2D" w:rsidRPr="00175B9F" w:rsidRDefault="008A5C2D" w:rsidP="008A5C2D">
            <w:pPr>
              <w:rPr>
                <w:color w:val="4472C4" w:themeColor="accent1"/>
              </w:rPr>
            </w:pPr>
            <w:r w:rsidRPr="00175B9F">
              <w:rPr>
                <w:color w:val="4472C4" w:themeColor="accent1"/>
              </w:rPr>
              <w:t xml:space="preserve">18.4 </w:t>
            </w:r>
            <w:proofErr w:type="spellStart"/>
            <w:r w:rsidRPr="00175B9F">
              <w:rPr>
                <w:color w:val="4472C4" w:themeColor="accent1"/>
              </w:rPr>
              <w:t>lb</w:t>
            </w:r>
            <w:proofErr w:type="spellEnd"/>
            <w:r w:rsidRPr="00175B9F">
              <w:rPr>
                <w:color w:val="4472C4" w:themeColor="accent1"/>
              </w:rPr>
              <w:t>/ 100 sq ft</w:t>
            </w:r>
          </w:p>
        </w:tc>
        <w:tc>
          <w:tcPr>
            <w:tcW w:w="1800" w:type="dxa"/>
          </w:tcPr>
          <w:p w14:paraId="4FD9B6B1" w14:textId="2799979A" w:rsidR="008A5C2D" w:rsidRPr="00175B9F" w:rsidRDefault="008A5C2D" w:rsidP="008A5C2D">
            <w:pPr>
              <w:rPr>
                <w:color w:val="4472C4" w:themeColor="accent1"/>
              </w:rPr>
            </w:pPr>
            <w:r w:rsidRPr="00175B9F">
              <w:rPr>
                <w:color w:val="4472C4" w:themeColor="accent1"/>
              </w:rPr>
              <w:t xml:space="preserve">Medium, broccoli is closer to the ground and could get soil splashed onto edible </w:t>
            </w:r>
            <w:proofErr w:type="gramStart"/>
            <w:r w:rsidRPr="00175B9F">
              <w:rPr>
                <w:color w:val="4472C4" w:themeColor="accent1"/>
              </w:rPr>
              <w:t>part</w:t>
            </w:r>
            <w:proofErr w:type="gramEnd"/>
            <w:r w:rsidRPr="00175B9F">
              <w:rPr>
                <w:color w:val="4472C4" w:themeColor="accent1"/>
              </w:rPr>
              <w:t xml:space="preserve"> during a hard rain. Wash thoroughly before consuming.</w:t>
            </w:r>
          </w:p>
        </w:tc>
        <w:tc>
          <w:tcPr>
            <w:tcW w:w="2430" w:type="dxa"/>
          </w:tcPr>
          <w:p w14:paraId="6E428687" w14:textId="4A59B12E" w:rsidR="008A5C2D" w:rsidRPr="00175B9F" w:rsidRDefault="008A5C2D" w:rsidP="008A5C2D">
            <w:pPr>
              <w:rPr>
                <w:color w:val="4472C4" w:themeColor="accent1"/>
              </w:rPr>
            </w:pPr>
            <w:r w:rsidRPr="00175B9F">
              <w:rPr>
                <w:color w:val="4472C4" w:themeColor="accent1"/>
              </w:rPr>
              <w:t>Little to none</w:t>
            </w:r>
          </w:p>
        </w:tc>
        <w:tc>
          <w:tcPr>
            <w:tcW w:w="2880" w:type="dxa"/>
          </w:tcPr>
          <w:p w14:paraId="092FEE45" w14:textId="0416D202" w:rsidR="008A5C2D" w:rsidRPr="00175B9F" w:rsidRDefault="008A5C2D" w:rsidP="008A5C2D">
            <w:pPr>
              <w:rPr>
                <w:color w:val="4472C4" w:themeColor="accent1"/>
              </w:rPr>
            </w:pPr>
            <w:r w:rsidRPr="00175B9F">
              <w:rPr>
                <w:color w:val="4472C4" w:themeColor="accent1"/>
              </w:rPr>
              <w:t>N</w:t>
            </w:r>
          </w:p>
        </w:tc>
      </w:tr>
      <w:tr w:rsidR="008A5C2D" w14:paraId="475500BA" w14:textId="77777777" w:rsidTr="00EA64BC">
        <w:trPr>
          <w:trHeight w:val="720"/>
        </w:trPr>
        <w:tc>
          <w:tcPr>
            <w:tcW w:w="1496" w:type="dxa"/>
          </w:tcPr>
          <w:p w14:paraId="5EC8D332" w14:textId="77777777" w:rsidR="008A5C2D" w:rsidRDefault="008A5C2D" w:rsidP="008A5C2D">
            <w:r>
              <w:t>Wheat</w:t>
            </w:r>
          </w:p>
        </w:tc>
        <w:tc>
          <w:tcPr>
            <w:tcW w:w="2189" w:type="dxa"/>
          </w:tcPr>
          <w:p w14:paraId="27F9CF90" w14:textId="6DEF216D" w:rsidR="008A5C2D" w:rsidRPr="00175B9F" w:rsidRDefault="008A5C2D" w:rsidP="008A5C2D">
            <w:pPr>
              <w:rPr>
                <w:color w:val="4472C4" w:themeColor="accent1"/>
              </w:rPr>
            </w:pPr>
            <w:r w:rsidRPr="00175B9F">
              <w:rPr>
                <w:color w:val="4472C4" w:themeColor="accent1"/>
              </w:rPr>
              <w:t xml:space="preserve">10 </w:t>
            </w:r>
            <w:proofErr w:type="spellStart"/>
            <w:r w:rsidRPr="00175B9F">
              <w:rPr>
                <w:color w:val="4472C4" w:themeColor="accent1"/>
              </w:rPr>
              <w:t>lb</w:t>
            </w:r>
            <w:proofErr w:type="spellEnd"/>
            <w:r w:rsidRPr="00175B9F">
              <w:rPr>
                <w:color w:val="4472C4" w:themeColor="accent1"/>
              </w:rPr>
              <w:t>/ 100 sq ft</w:t>
            </w:r>
          </w:p>
        </w:tc>
        <w:tc>
          <w:tcPr>
            <w:tcW w:w="1800" w:type="dxa"/>
          </w:tcPr>
          <w:p w14:paraId="359C82BB" w14:textId="09E24C23" w:rsidR="008A5C2D" w:rsidRPr="00175B9F" w:rsidRDefault="008A5C2D" w:rsidP="008A5C2D">
            <w:pPr>
              <w:rPr>
                <w:color w:val="4472C4" w:themeColor="accent1"/>
              </w:rPr>
            </w:pPr>
            <w:r w:rsidRPr="00175B9F">
              <w:rPr>
                <w:color w:val="4472C4" w:themeColor="accent1"/>
              </w:rPr>
              <w:t>Low</w:t>
            </w:r>
          </w:p>
        </w:tc>
        <w:tc>
          <w:tcPr>
            <w:tcW w:w="2430" w:type="dxa"/>
          </w:tcPr>
          <w:p w14:paraId="50501B58" w14:textId="498F7FCE" w:rsidR="008A5C2D" w:rsidRPr="00175B9F" w:rsidRDefault="008A5C2D" w:rsidP="008A5C2D">
            <w:pPr>
              <w:rPr>
                <w:color w:val="4472C4" w:themeColor="accent1"/>
              </w:rPr>
            </w:pPr>
            <w:r w:rsidRPr="00175B9F">
              <w:rPr>
                <w:color w:val="4472C4" w:themeColor="accent1"/>
              </w:rPr>
              <w:t>Little to none</w:t>
            </w:r>
          </w:p>
        </w:tc>
        <w:tc>
          <w:tcPr>
            <w:tcW w:w="2880" w:type="dxa"/>
          </w:tcPr>
          <w:p w14:paraId="2C35EFE3" w14:textId="3607FEF6" w:rsidR="008A5C2D" w:rsidRPr="00175B9F" w:rsidRDefault="008A5C2D" w:rsidP="008A5C2D">
            <w:pPr>
              <w:rPr>
                <w:color w:val="4472C4" w:themeColor="accent1"/>
              </w:rPr>
            </w:pPr>
            <w:r w:rsidRPr="00175B9F">
              <w:rPr>
                <w:color w:val="4472C4" w:themeColor="accent1"/>
              </w:rPr>
              <w:t>Yes. Grains need drying and grinding before consumption. Specialty grain flour may have good CSA or farmers’ market value</w:t>
            </w:r>
          </w:p>
        </w:tc>
      </w:tr>
      <w:tr w:rsidR="008A5C2D" w14:paraId="6797B5BF" w14:textId="77777777" w:rsidTr="00EA64BC">
        <w:trPr>
          <w:trHeight w:val="720"/>
        </w:trPr>
        <w:tc>
          <w:tcPr>
            <w:tcW w:w="1496" w:type="dxa"/>
          </w:tcPr>
          <w:p w14:paraId="2309AE19" w14:textId="77777777" w:rsidR="008A5C2D" w:rsidRDefault="008A5C2D" w:rsidP="008A5C2D">
            <w:r>
              <w:t>Cut flowers</w:t>
            </w:r>
          </w:p>
        </w:tc>
        <w:tc>
          <w:tcPr>
            <w:tcW w:w="2189" w:type="dxa"/>
          </w:tcPr>
          <w:p w14:paraId="69BF9408" w14:textId="2126D84E" w:rsidR="008A5C2D" w:rsidRPr="00175B9F" w:rsidRDefault="008A5C2D" w:rsidP="008A5C2D">
            <w:pPr>
              <w:rPr>
                <w:color w:val="4472C4" w:themeColor="accent1"/>
              </w:rPr>
            </w:pPr>
            <w:r w:rsidRPr="00175B9F">
              <w:rPr>
                <w:color w:val="4472C4" w:themeColor="accent1"/>
              </w:rPr>
              <w:t>130 stems/ 100 sq ft</w:t>
            </w:r>
          </w:p>
        </w:tc>
        <w:tc>
          <w:tcPr>
            <w:tcW w:w="1800" w:type="dxa"/>
          </w:tcPr>
          <w:p w14:paraId="759EE3B3" w14:textId="6A44F356" w:rsidR="008A5C2D" w:rsidRPr="00175B9F" w:rsidRDefault="008A5C2D" w:rsidP="008A5C2D">
            <w:pPr>
              <w:rPr>
                <w:color w:val="4472C4" w:themeColor="accent1"/>
              </w:rPr>
            </w:pPr>
            <w:r w:rsidRPr="00175B9F">
              <w:rPr>
                <w:color w:val="4472C4" w:themeColor="accent1"/>
              </w:rPr>
              <w:t>Very low</w:t>
            </w:r>
          </w:p>
        </w:tc>
        <w:tc>
          <w:tcPr>
            <w:tcW w:w="2430" w:type="dxa"/>
          </w:tcPr>
          <w:p w14:paraId="6B924056" w14:textId="723823A0" w:rsidR="008A5C2D" w:rsidRPr="00175B9F" w:rsidRDefault="008A5C2D" w:rsidP="008A5C2D">
            <w:pPr>
              <w:rPr>
                <w:color w:val="4472C4" w:themeColor="accent1"/>
              </w:rPr>
            </w:pPr>
            <w:r w:rsidRPr="00175B9F">
              <w:rPr>
                <w:color w:val="4472C4" w:themeColor="accent1"/>
              </w:rPr>
              <w:t>Little to none</w:t>
            </w:r>
          </w:p>
        </w:tc>
        <w:tc>
          <w:tcPr>
            <w:tcW w:w="2880" w:type="dxa"/>
          </w:tcPr>
          <w:p w14:paraId="64BB1C40" w14:textId="4D888F8A" w:rsidR="008A5C2D" w:rsidRPr="00175B9F" w:rsidRDefault="008A5C2D" w:rsidP="008A5C2D">
            <w:pPr>
              <w:rPr>
                <w:color w:val="4472C4" w:themeColor="accent1"/>
              </w:rPr>
            </w:pPr>
            <w:r w:rsidRPr="00175B9F">
              <w:rPr>
                <w:color w:val="4472C4" w:themeColor="accent1"/>
              </w:rPr>
              <w:t xml:space="preserve">Very little. Bunching into </w:t>
            </w:r>
            <w:r w:rsidR="00175B9F" w:rsidRPr="00175B9F">
              <w:rPr>
                <w:color w:val="4472C4" w:themeColor="accent1"/>
              </w:rPr>
              <w:t>bouquets</w:t>
            </w:r>
            <w:r w:rsidRPr="00175B9F">
              <w:rPr>
                <w:color w:val="4472C4" w:themeColor="accent1"/>
              </w:rPr>
              <w:t>.</w:t>
            </w:r>
          </w:p>
        </w:tc>
      </w:tr>
      <w:tr w:rsidR="008A5C2D" w14:paraId="59583F2C" w14:textId="77777777" w:rsidTr="00EA64BC">
        <w:trPr>
          <w:trHeight w:val="720"/>
        </w:trPr>
        <w:tc>
          <w:tcPr>
            <w:tcW w:w="1496" w:type="dxa"/>
          </w:tcPr>
          <w:p w14:paraId="42245367" w14:textId="77777777" w:rsidR="008A5C2D" w:rsidRDefault="008A5C2D" w:rsidP="008A5C2D">
            <w:r>
              <w:t>Asparagus</w:t>
            </w:r>
          </w:p>
        </w:tc>
        <w:tc>
          <w:tcPr>
            <w:tcW w:w="2189" w:type="dxa"/>
          </w:tcPr>
          <w:p w14:paraId="7856F2DC" w14:textId="6EBB94DA" w:rsidR="008A5C2D" w:rsidRPr="00175B9F" w:rsidRDefault="008A5C2D" w:rsidP="008A5C2D">
            <w:pPr>
              <w:rPr>
                <w:color w:val="4472C4" w:themeColor="accent1"/>
              </w:rPr>
            </w:pPr>
            <w:r w:rsidRPr="00175B9F">
              <w:rPr>
                <w:color w:val="4472C4" w:themeColor="accent1"/>
              </w:rPr>
              <w:t xml:space="preserve">4.6 </w:t>
            </w:r>
            <w:proofErr w:type="spellStart"/>
            <w:r w:rsidRPr="00175B9F">
              <w:rPr>
                <w:color w:val="4472C4" w:themeColor="accent1"/>
              </w:rPr>
              <w:t>lb</w:t>
            </w:r>
            <w:proofErr w:type="spellEnd"/>
            <w:r w:rsidRPr="00175B9F">
              <w:rPr>
                <w:color w:val="4472C4" w:themeColor="accent1"/>
              </w:rPr>
              <w:t>/ 100 sq ft</w:t>
            </w:r>
          </w:p>
        </w:tc>
        <w:tc>
          <w:tcPr>
            <w:tcW w:w="1800" w:type="dxa"/>
          </w:tcPr>
          <w:p w14:paraId="3AAFDA08" w14:textId="2D4A6668" w:rsidR="008A5C2D" w:rsidRPr="00175B9F" w:rsidRDefault="008A5C2D" w:rsidP="008A5C2D">
            <w:pPr>
              <w:rPr>
                <w:color w:val="4472C4" w:themeColor="accent1"/>
              </w:rPr>
            </w:pPr>
            <w:proofErr w:type="gramStart"/>
            <w:r w:rsidRPr="00175B9F">
              <w:rPr>
                <w:color w:val="4472C4" w:themeColor="accent1"/>
              </w:rPr>
              <w:t>Yes;</w:t>
            </w:r>
            <w:proofErr w:type="gramEnd"/>
            <w:r w:rsidRPr="00175B9F">
              <w:rPr>
                <w:color w:val="4472C4" w:themeColor="accent1"/>
              </w:rPr>
              <w:t xml:space="preserve"> the part of asparagus that you eat is very close to the soil and could have contaminated soil on them. Wash thoroughly before consuming.</w:t>
            </w:r>
          </w:p>
        </w:tc>
        <w:tc>
          <w:tcPr>
            <w:tcW w:w="2430" w:type="dxa"/>
          </w:tcPr>
          <w:p w14:paraId="074C4558" w14:textId="1A477D53" w:rsidR="008A5C2D" w:rsidRPr="00175B9F" w:rsidRDefault="008A5C2D" w:rsidP="008A5C2D">
            <w:pPr>
              <w:rPr>
                <w:color w:val="4472C4" w:themeColor="accent1"/>
              </w:rPr>
            </w:pPr>
            <w:r w:rsidRPr="00175B9F">
              <w:rPr>
                <w:color w:val="4472C4" w:themeColor="accent1"/>
              </w:rPr>
              <w:t>Little to none</w:t>
            </w:r>
          </w:p>
        </w:tc>
        <w:tc>
          <w:tcPr>
            <w:tcW w:w="2880" w:type="dxa"/>
          </w:tcPr>
          <w:p w14:paraId="140CEBAE" w14:textId="331A8BE2" w:rsidR="008A5C2D" w:rsidRPr="00175B9F" w:rsidRDefault="008A5C2D" w:rsidP="008A5C2D">
            <w:pPr>
              <w:rPr>
                <w:color w:val="4472C4" w:themeColor="accent1"/>
              </w:rPr>
            </w:pPr>
            <w:r w:rsidRPr="00175B9F">
              <w:rPr>
                <w:color w:val="4472C4" w:themeColor="accent1"/>
              </w:rPr>
              <w:t>N</w:t>
            </w:r>
          </w:p>
        </w:tc>
      </w:tr>
      <w:tr w:rsidR="008A5C2D" w14:paraId="7E3813B4" w14:textId="77777777" w:rsidTr="00EA64BC">
        <w:trPr>
          <w:trHeight w:val="720"/>
        </w:trPr>
        <w:tc>
          <w:tcPr>
            <w:tcW w:w="1496" w:type="dxa"/>
          </w:tcPr>
          <w:p w14:paraId="297C6A1B" w14:textId="77777777" w:rsidR="008A5C2D" w:rsidRDefault="008A5C2D" w:rsidP="008A5C2D">
            <w:r>
              <w:t>Honey</w:t>
            </w:r>
          </w:p>
        </w:tc>
        <w:tc>
          <w:tcPr>
            <w:tcW w:w="2189" w:type="dxa"/>
          </w:tcPr>
          <w:p w14:paraId="3E71B54F" w14:textId="439F8EF3" w:rsidR="008A5C2D" w:rsidRPr="00175B9F" w:rsidRDefault="008A5C2D" w:rsidP="008A5C2D">
            <w:pPr>
              <w:rPr>
                <w:color w:val="4472C4" w:themeColor="accent1"/>
              </w:rPr>
            </w:pPr>
            <w:r w:rsidRPr="00175B9F">
              <w:rPr>
                <w:color w:val="4472C4" w:themeColor="accent1"/>
              </w:rPr>
              <w:t xml:space="preserve">About 47 </w:t>
            </w:r>
            <w:proofErr w:type="spellStart"/>
            <w:r w:rsidRPr="00175B9F">
              <w:rPr>
                <w:color w:val="4472C4" w:themeColor="accent1"/>
              </w:rPr>
              <w:t>lb</w:t>
            </w:r>
            <w:proofErr w:type="spellEnd"/>
            <w:r w:rsidRPr="00175B9F">
              <w:rPr>
                <w:color w:val="4472C4" w:themeColor="accent1"/>
              </w:rPr>
              <w:t>/ hive in WI</w:t>
            </w:r>
          </w:p>
        </w:tc>
        <w:tc>
          <w:tcPr>
            <w:tcW w:w="1800" w:type="dxa"/>
          </w:tcPr>
          <w:p w14:paraId="2B4560C2" w14:textId="5B3BEA26" w:rsidR="008A5C2D" w:rsidRPr="00175B9F" w:rsidRDefault="008A5C2D" w:rsidP="008A5C2D">
            <w:pPr>
              <w:rPr>
                <w:color w:val="4472C4" w:themeColor="accent1"/>
              </w:rPr>
            </w:pPr>
            <w:proofErr w:type="gramStart"/>
            <w:r w:rsidRPr="00175B9F">
              <w:rPr>
                <w:color w:val="4472C4" w:themeColor="accent1"/>
              </w:rPr>
              <w:t>Yes;</w:t>
            </w:r>
            <w:proofErr w:type="gramEnd"/>
            <w:r w:rsidRPr="00175B9F">
              <w:rPr>
                <w:color w:val="4472C4" w:themeColor="accent1"/>
              </w:rPr>
              <w:t xml:space="preserve"> lead from contaminated soils has been found in honey. Other heavy metals and pollutants in </w:t>
            </w:r>
            <w:r w:rsidRPr="00175B9F">
              <w:rPr>
                <w:color w:val="4472C4" w:themeColor="accent1"/>
              </w:rPr>
              <w:lastRenderedPageBreak/>
              <w:t xml:space="preserve">soil can also be of concern for honey. Proximity to industrial sites should also be </w:t>
            </w:r>
            <w:proofErr w:type="gramStart"/>
            <w:r w:rsidRPr="00175B9F">
              <w:rPr>
                <w:color w:val="4472C4" w:themeColor="accent1"/>
              </w:rPr>
              <w:t>taken into account</w:t>
            </w:r>
            <w:proofErr w:type="gramEnd"/>
            <w:r w:rsidRPr="00175B9F">
              <w:rPr>
                <w:color w:val="4472C4" w:themeColor="accent1"/>
              </w:rPr>
              <w:t>. Bees still provide important ecosystem services, but consumption of urban honey should be limited.</w:t>
            </w:r>
          </w:p>
        </w:tc>
        <w:tc>
          <w:tcPr>
            <w:tcW w:w="2430" w:type="dxa"/>
          </w:tcPr>
          <w:p w14:paraId="1F9DA9C7" w14:textId="2492A6E6" w:rsidR="008A5C2D" w:rsidRPr="00175B9F" w:rsidRDefault="008A5C2D" w:rsidP="008A5C2D">
            <w:pPr>
              <w:rPr>
                <w:color w:val="4472C4" w:themeColor="accent1"/>
              </w:rPr>
            </w:pPr>
            <w:r w:rsidRPr="00175B9F">
              <w:rPr>
                <w:color w:val="4472C4" w:themeColor="accent1"/>
              </w:rPr>
              <w:lastRenderedPageBreak/>
              <w:t>Y – increased bees in the area could increase risk of being stung.</w:t>
            </w:r>
          </w:p>
        </w:tc>
        <w:tc>
          <w:tcPr>
            <w:tcW w:w="2880" w:type="dxa"/>
          </w:tcPr>
          <w:p w14:paraId="7E86ECB7" w14:textId="0BC5F9BF" w:rsidR="008A5C2D" w:rsidRPr="00175B9F" w:rsidRDefault="008A5C2D" w:rsidP="008A5C2D">
            <w:pPr>
              <w:rPr>
                <w:color w:val="4472C4" w:themeColor="accent1"/>
              </w:rPr>
            </w:pPr>
            <w:r w:rsidRPr="00175B9F">
              <w:rPr>
                <w:color w:val="4472C4" w:themeColor="accent1"/>
              </w:rPr>
              <w:t xml:space="preserve">Yes. Honey needs heating, </w:t>
            </w:r>
            <w:proofErr w:type="gramStart"/>
            <w:r w:rsidRPr="00175B9F">
              <w:rPr>
                <w:color w:val="4472C4" w:themeColor="accent1"/>
              </w:rPr>
              <w:t>filtration</w:t>
            </w:r>
            <w:proofErr w:type="gramEnd"/>
            <w:r w:rsidRPr="00175B9F">
              <w:rPr>
                <w:color w:val="4472C4" w:themeColor="accent1"/>
              </w:rPr>
              <w:t xml:space="preserve"> and moisture reduction.</w:t>
            </w:r>
          </w:p>
        </w:tc>
      </w:tr>
      <w:tr w:rsidR="008A5C2D" w14:paraId="0B9B96D0" w14:textId="77777777" w:rsidTr="00EA64BC">
        <w:trPr>
          <w:trHeight w:val="720"/>
        </w:trPr>
        <w:tc>
          <w:tcPr>
            <w:tcW w:w="1496" w:type="dxa"/>
          </w:tcPr>
          <w:p w14:paraId="4858DEB8" w14:textId="77777777" w:rsidR="008A5C2D" w:rsidRDefault="008A5C2D" w:rsidP="008A5C2D">
            <w:r>
              <w:t>Soybeans</w:t>
            </w:r>
          </w:p>
        </w:tc>
        <w:tc>
          <w:tcPr>
            <w:tcW w:w="2189" w:type="dxa"/>
          </w:tcPr>
          <w:p w14:paraId="76C15D47" w14:textId="29197908" w:rsidR="008A5C2D" w:rsidRPr="00175B9F" w:rsidRDefault="008A5C2D" w:rsidP="008A5C2D">
            <w:pPr>
              <w:rPr>
                <w:color w:val="4472C4" w:themeColor="accent1"/>
              </w:rPr>
            </w:pPr>
            <w:r w:rsidRPr="00175B9F">
              <w:rPr>
                <w:color w:val="4472C4" w:themeColor="accent1"/>
              </w:rPr>
              <w:t xml:space="preserve">8 </w:t>
            </w:r>
            <w:proofErr w:type="spellStart"/>
            <w:r w:rsidRPr="00175B9F">
              <w:rPr>
                <w:color w:val="4472C4" w:themeColor="accent1"/>
              </w:rPr>
              <w:t>lb</w:t>
            </w:r>
            <w:proofErr w:type="spellEnd"/>
            <w:r w:rsidRPr="00175B9F">
              <w:rPr>
                <w:color w:val="4472C4" w:themeColor="accent1"/>
              </w:rPr>
              <w:t>/ 100 sq ft</w:t>
            </w:r>
          </w:p>
        </w:tc>
        <w:tc>
          <w:tcPr>
            <w:tcW w:w="1800" w:type="dxa"/>
          </w:tcPr>
          <w:p w14:paraId="73246AF8" w14:textId="5144F994" w:rsidR="008A5C2D" w:rsidRPr="00175B9F" w:rsidRDefault="008A5C2D" w:rsidP="008A5C2D">
            <w:pPr>
              <w:rPr>
                <w:color w:val="4472C4" w:themeColor="accent1"/>
              </w:rPr>
            </w:pPr>
            <w:r w:rsidRPr="00175B9F">
              <w:rPr>
                <w:color w:val="4472C4" w:themeColor="accent1"/>
              </w:rPr>
              <w:t>Low</w:t>
            </w:r>
          </w:p>
        </w:tc>
        <w:tc>
          <w:tcPr>
            <w:tcW w:w="2430" w:type="dxa"/>
          </w:tcPr>
          <w:p w14:paraId="5E277C27" w14:textId="77777777" w:rsidR="008A5C2D" w:rsidRPr="00175B9F" w:rsidRDefault="008A5C2D" w:rsidP="008A5C2D">
            <w:pPr>
              <w:rPr>
                <w:color w:val="4472C4" w:themeColor="accent1"/>
              </w:rPr>
            </w:pPr>
          </w:p>
          <w:p w14:paraId="2BD2D8C2" w14:textId="77777777" w:rsidR="008A5C2D" w:rsidRPr="00175B9F" w:rsidRDefault="008A5C2D" w:rsidP="008A5C2D">
            <w:pPr>
              <w:rPr>
                <w:color w:val="4472C4" w:themeColor="accent1"/>
              </w:rPr>
            </w:pPr>
          </w:p>
          <w:p w14:paraId="5728A7CD" w14:textId="52D2563A" w:rsidR="008A5C2D" w:rsidRPr="00175B9F" w:rsidRDefault="008A5C2D" w:rsidP="008A5C2D">
            <w:pPr>
              <w:rPr>
                <w:color w:val="4472C4" w:themeColor="accent1"/>
              </w:rPr>
            </w:pPr>
            <w:r w:rsidRPr="00175B9F">
              <w:rPr>
                <w:color w:val="4472C4" w:themeColor="accent1"/>
              </w:rPr>
              <w:t>Little to none</w:t>
            </w:r>
          </w:p>
        </w:tc>
        <w:tc>
          <w:tcPr>
            <w:tcW w:w="2880" w:type="dxa"/>
          </w:tcPr>
          <w:p w14:paraId="4DBA391D" w14:textId="7B1F2589" w:rsidR="008A5C2D" w:rsidRPr="00175B9F" w:rsidRDefault="008A5C2D" w:rsidP="008A5C2D">
            <w:pPr>
              <w:rPr>
                <w:color w:val="4472C4" w:themeColor="accent1"/>
              </w:rPr>
            </w:pPr>
            <w:r w:rsidRPr="00175B9F">
              <w:rPr>
                <w:color w:val="4472C4" w:themeColor="accent1"/>
              </w:rPr>
              <w:t>Edamame is a common vegetable that would not involve additional processing. Field soybeans do require processing.</w:t>
            </w:r>
          </w:p>
        </w:tc>
      </w:tr>
      <w:tr w:rsidR="008A5C2D" w14:paraId="33A2BBF2" w14:textId="77777777" w:rsidTr="00EA64BC">
        <w:trPr>
          <w:trHeight w:val="720"/>
        </w:trPr>
        <w:tc>
          <w:tcPr>
            <w:tcW w:w="1496" w:type="dxa"/>
          </w:tcPr>
          <w:p w14:paraId="6AF562E1" w14:textId="77777777" w:rsidR="008A5C2D" w:rsidRDefault="008A5C2D" w:rsidP="008A5C2D">
            <w:r>
              <w:t>Apples</w:t>
            </w:r>
          </w:p>
        </w:tc>
        <w:tc>
          <w:tcPr>
            <w:tcW w:w="2189" w:type="dxa"/>
          </w:tcPr>
          <w:p w14:paraId="6A42E169" w14:textId="77777777" w:rsidR="008A5C2D" w:rsidRPr="00175B9F" w:rsidRDefault="008A5C2D" w:rsidP="008A5C2D">
            <w:pPr>
              <w:rPr>
                <w:color w:val="4472C4" w:themeColor="accent1"/>
              </w:rPr>
            </w:pPr>
            <w:r w:rsidRPr="00175B9F">
              <w:rPr>
                <w:color w:val="4472C4" w:themeColor="accent1"/>
              </w:rPr>
              <w:t xml:space="preserve">3.6 </w:t>
            </w:r>
            <w:proofErr w:type="spellStart"/>
            <w:r w:rsidRPr="00175B9F">
              <w:rPr>
                <w:color w:val="4472C4" w:themeColor="accent1"/>
              </w:rPr>
              <w:t>lb</w:t>
            </w:r>
            <w:proofErr w:type="spellEnd"/>
            <w:r w:rsidRPr="00175B9F">
              <w:rPr>
                <w:color w:val="4472C4" w:themeColor="accent1"/>
              </w:rPr>
              <w:t xml:space="preserve"> / 100 sq ft</w:t>
            </w:r>
          </w:p>
          <w:p w14:paraId="46264C9C" w14:textId="77777777" w:rsidR="008A5C2D" w:rsidRPr="00175B9F" w:rsidRDefault="008A5C2D" w:rsidP="008A5C2D">
            <w:pPr>
              <w:rPr>
                <w:color w:val="4472C4" w:themeColor="accent1"/>
              </w:rPr>
            </w:pPr>
          </w:p>
        </w:tc>
        <w:tc>
          <w:tcPr>
            <w:tcW w:w="1800" w:type="dxa"/>
          </w:tcPr>
          <w:p w14:paraId="4655E8A5" w14:textId="22CE5A07" w:rsidR="008A5C2D" w:rsidRPr="00175B9F" w:rsidRDefault="008A5C2D" w:rsidP="008A5C2D">
            <w:pPr>
              <w:rPr>
                <w:color w:val="4472C4" w:themeColor="accent1"/>
              </w:rPr>
            </w:pPr>
            <w:r w:rsidRPr="00175B9F">
              <w:rPr>
                <w:color w:val="4472C4" w:themeColor="accent1"/>
              </w:rPr>
              <w:t>Low</w:t>
            </w:r>
          </w:p>
        </w:tc>
        <w:tc>
          <w:tcPr>
            <w:tcW w:w="2430" w:type="dxa"/>
          </w:tcPr>
          <w:p w14:paraId="68CAD1F6" w14:textId="6160930F" w:rsidR="008A5C2D" w:rsidRPr="00175B9F" w:rsidRDefault="008A5C2D" w:rsidP="008A5C2D">
            <w:pPr>
              <w:rPr>
                <w:color w:val="4472C4" w:themeColor="accent1"/>
              </w:rPr>
            </w:pPr>
            <w:r w:rsidRPr="00175B9F">
              <w:rPr>
                <w:color w:val="4472C4" w:themeColor="accent1"/>
              </w:rPr>
              <w:t>Little to none</w:t>
            </w:r>
          </w:p>
        </w:tc>
        <w:tc>
          <w:tcPr>
            <w:tcW w:w="2880" w:type="dxa"/>
          </w:tcPr>
          <w:p w14:paraId="47E5CA45" w14:textId="74EFFAD8" w:rsidR="008A5C2D" w:rsidRPr="00175B9F" w:rsidRDefault="008A5C2D" w:rsidP="008A5C2D">
            <w:pPr>
              <w:rPr>
                <w:color w:val="4472C4" w:themeColor="accent1"/>
              </w:rPr>
            </w:pPr>
            <w:r w:rsidRPr="00175B9F">
              <w:rPr>
                <w:color w:val="4472C4" w:themeColor="accent1"/>
              </w:rPr>
              <w:t>N</w:t>
            </w:r>
          </w:p>
        </w:tc>
      </w:tr>
      <w:tr w:rsidR="008A5C2D" w14:paraId="37EB10FF" w14:textId="77777777" w:rsidTr="00EA64BC">
        <w:trPr>
          <w:trHeight w:val="720"/>
        </w:trPr>
        <w:tc>
          <w:tcPr>
            <w:tcW w:w="1496" w:type="dxa"/>
          </w:tcPr>
          <w:p w14:paraId="0510FFA5" w14:textId="2AD5836D" w:rsidR="008A5C2D" w:rsidRDefault="008A5C2D" w:rsidP="008A5C2D">
            <w:r>
              <w:t>Blackberries/ raspberries</w:t>
            </w:r>
          </w:p>
        </w:tc>
        <w:tc>
          <w:tcPr>
            <w:tcW w:w="2189" w:type="dxa"/>
          </w:tcPr>
          <w:p w14:paraId="0F61700A" w14:textId="50F6A274" w:rsidR="008A5C2D" w:rsidRPr="00175B9F" w:rsidRDefault="008A5C2D" w:rsidP="008A5C2D">
            <w:pPr>
              <w:rPr>
                <w:color w:val="4472C4" w:themeColor="accent1"/>
              </w:rPr>
            </w:pPr>
            <w:r w:rsidRPr="00175B9F">
              <w:rPr>
                <w:color w:val="4472C4" w:themeColor="accent1"/>
              </w:rPr>
              <w:t xml:space="preserve">Raspberries – 9.2 </w:t>
            </w:r>
            <w:proofErr w:type="spellStart"/>
            <w:r w:rsidRPr="00175B9F">
              <w:rPr>
                <w:color w:val="4472C4" w:themeColor="accent1"/>
              </w:rPr>
              <w:t>lb</w:t>
            </w:r>
            <w:proofErr w:type="spellEnd"/>
            <w:r w:rsidRPr="00175B9F">
              <w:rPr>
                <w:color w:val="4472C4" w:themeColor="accent1"/>
              </w:rPr>
              <w:t xml:space="preserve"> / 100 sq ft</w:t>
            </w:r>
          </w:p>
        </w:tc>
        <w:tc>
          <w:tcPr>
            <w:tcW w:w="1800" w:type="dxa"/>
          </w:tcPr>
          <w:p w14:paraId="2813E56F" w14:textId="20C32D96" w:rsidR="008A5C2D" w:rsidRPr="00175B9F" w:rsidRDefault="008A5C2D" w:rsidP="008A5C2D">
            <w:pPr>
              <w:rPr>
                <w:color w:val="4472C4" w:themeColor="accent1"/>
              </w:rPr>
            </w:pPr>
            <w:r w:rsidRPr="00175B9F">
              <w:rPr>
                <w:color w:val="4472C4" w:themeColor="accent1"/>
              </w:rPr>
              <w:t>Low</w:t>
            </w:r>
          </w:p>
        </w:tc>
        <w:tc>
          <w:tcPr>
            <w:tcW w:w="2430" w:type="dxa"/>
          </w:tcPr>
          <w:p w14:paraId="1E5596D6" w14:textId="7AB8871D" w:rsidR="008A5C2D" w:rsidRPr="00175B9F" w:rsidRDefault="008A5C2D" w:rsidP="008A5C2D">
            <w:pPr>
              <w:rPr>
                <w:color w:val="4472C4" w:themeColor="accent1"/>
              </w:rPr>
            </w:pPr>
            <w:r w:rsidRPr="00175B9F">
              <w:rPr>
                <w:color w:val="4472C4" w:themeColor="accent1"/>
              </w:rPr>
              <w:t>Little to none</w:t>
            </w:r>
          </w:p>
        </w:tc>
        <w:tc>
          <w:tcPr>
            <w:tcW w:w="2880" w:type="dxa"/>
          </w:tcPr>
          <w:p w14:paraId="54885C78" w14:textId="357716E6" w:rsidR="008A5C2D" w:rsidRPr="00175B9F" w:rsidRDefault="008A5C2D" w:rsidP="008A5C2D">
            <w:pPr>
              <w:rPr>
                <w:color w:val="4472C4" w:themeColor="accent1"/>
              </w:rPr>
            </w:pPr>
            <w:r w:rsidRPr="00175B9F">
              <w:rPr>
                <w:color w:val="4472C4" w:themeColor="accent1"/>
              </w:rPr>
              <w:t>N</w:t>
            </w:r>
          </w:p>
        </w:tc>
      </w:tr>
      <w:tr w:rsidR="008A5C2D" w14:paraId="64F8C145" w14:textId="77777777" w:rsidTr="00EA64BC">
        <w:trPr>
          <w:trHeight w:val="720"/>
        </w:trPr>
        <w:tc>
          <w:tcPr>
            <w:tcW w:w="1496" w:type="dxa"/>
          </w:tcPr>
          <w:p w14:paraId="4FF7E007" w14:textId="77777777" w:rsidR="008A5C2D" w:rsidRDefault="008A5C2D" w:rsidP="008A5C2D">
            <w:r>
              <w:t>Fresh herbs (oregano, sage, etc.)</w:t>
            </w:r>
          </w:p>
        </w:tc>
        <w:tc>
          <w:tcPr>
            <w:tcW w:w="2189" w:type="dxa"/>
          </w:tcPr>
          <w:p w14:paraId="14246983" w14:textId="77777777" w:rsidR="008A5C2D" w:rsidRPr="00175B9F" w:rsidRDefault="008A5C2D" w:rsidP="008A5C2D">
            <w:pPr>
              <w:rPr>
                <w:color w:val="4472C4" w:themeColor="accent1"/>
              </w:rPr>
            </w:pPr>
            <w:r w:rsidRPr="00175B9F">
              <w:rPr>
                <w:color w:val="4472C4" w:themeColor="accent1"/>
              </w:rPr>
              <w:t xml:space="preserve">Basil – </w:t>
            </w:r>
            <w:proofErr w:type="gramStart"/>
            <w:r w:rsidRPr="00175B9F">
              <w:rPr>
                <w:color w:val="4472C4" w:themeColor="accent1"/>
              </w:rPr>
              <w:t xml:space="preserve">13.8  </w:t>
            </w:r>
            <w:proofErr w:type="spellStart"/>
            <w:r w:rsidRPr="00175B9F">
              <w:rPr>
                <w:color w:val="4472C4" w:themeColor="accent1"/>
              </w:rPr>
              <w:t>lb</w:t>
            </w:r>
            <w:proofErr w:type="spellEnd"/>
            <w:proofErr w:type="gramEnd"/>
            <w:r w:rsidRPr="00175B9F">
              <w:rPr>
                <w:color w:val="4472C4" w:themeColor="accent1"/>
              </w:rPr>
              <w:t>/ 100 sq ft</w:t>
            </w:r>
          </w:p>
          <w:p w14:paraId="36280CD8" w14:textId="53F0715F" w:rsidR="008A5C2D" w:rsidRPr="00175B9F" w:rsidRDefault="008A5C2D" w:rsidP="008A5C2D">
            <w:pPr>
              <w:rPr>
                <w:color w:val="4472C4" w:themeColor="accent1"/>
              </w:rPr>
            </w:pPr>
            <w:r w:rsidRPr="00175B9F">
              <w:rPr>
                <w:color w:val="4472C4" w:themeColor="accent1"/>
              </w:rPr>
              <w:t xml:space="preserve">Parsley – 23 </w:t>
            </w:r>
            <w:proofErr w:type="spellStart"/>
            <w:r w:rsidRPr="00175B9F">
              <w:rPr>
                <w:color w:val="4472C4" w:themeColor="accent1"/>
              </w:rPr>
              <w:t>lb</w:t>
            </w:r>
            <w:proofErr w:type="spellEnd"/>
            <w:r w:rsidRPr="00175B9F">
              <w:rPr>
                <w:color w:val="4472C4" w:themeColor="accent1"/>
              </w:rPr>
              <w:t>/ 100 sq ft</w:t>
            </w:r>
          </w:p>
        </w:tc>
        <w:tc>
          <w:tcPr>
            <w:tcW w:w="1800" w:type="dxa"/>
          </w:tcPr>
          <w:p w14:paraId="39817BF5" w14:textId="4A3A3ED9" w:rsidR="008A5C2D" w:rsidRPr="00175B9F" w:rsidRDefault="008A5C2D" w:rsidP="008A5C2D">
            <w:pPr>
              <w:rPr>
                <w:color w:val="4472C4" w:themeColor="accent1"/>
              </w:rPr>
            </w:pPr>
            <w:r w:rsidRPr="00175B9F">
              <w:rPr>
                <w:color w:val="4472C4" w:themeColor="accent1"/>
              </w:rPr>
              <w:t>Yes, fresh herbs grow close to the ground and could have contaminated soil on them. Since the leaves are the edible part, wash thoroughly before use.</w:t>
            </w:r>
          </w:p>
        </w:tc>
        <w:tc>
          <w:tcPr>
            <w:tcW w:w="2430" w:type="dxa"/>
          </w:tcPr>
          <w:p w14:paraId="377D3667" w14:textId="3789F5E8" w:rsidR="008A5C2D" w:rsidRPr="00175B9F" w:rsidRDefault="008A5C2D" w:rsidP="008A5C2D">
            <w:pPr>
              <w:rPr>
                <w:color w:val="4472C4" w:themeColor="accent1"/>
              </w:rPr>
            </w:pPr>
            <w:r w:rsidRPr="00175B9F">
              <w:rPr>
                <w:color w:val="4472C4" w:themeColor="accent1"/>
              </w:rPr>
              <w:t>Little to none</w:t>
            </w:r>
          </w:p>
        </w:tc>
        <w:tc>
          <w:tcPr>
            <w:tcW w:w="2880" w:type="dxa"/>
          </w:tcPr>
          <w:p w14:paraId="599CE36F" w14:textId="34B634B8" w:rsidR="008A5C2D" w:rsidRPr="00175B9F" w:rsidRDefault="008A5C2D" w:rsidP="008A5C2D">
            <w:pPr>
              <w:rPr>
                <w:color w:val="4472C4" w:themeColor="accent1"/>
              </w:rPr>
            </w:pPr>
            <w:r w:rsidRPr="00175B9F">
              <w:rPr>
                <w:color w:val="4472C4" w:themeColor="accent1"/>
              </w:rPr>
              <w:t>N</w:t>
            </w:r>
          </w:p>
        </w:tc>
      </w:tr>
      <w:tr w:rsidR="008A5C2D" w14:paraId="6EE4B23C" w14:textId="77777777" w:rsidTr="00EA64BC">
        <w:trPr>
          <w:trHeight w:val="720"/>
        </w:trPr>
        <w:tc>
          <w:tcPr>
            <w:tcW w:w="1496" w:type="dxa"/>
          </w:tcPr>
          <w:p w14:paraId="361B55B3" w14:textId="77777777" w:rsidR="008A5C2D" w:rsidRDefault="008A5C2D" w:rsidP="008A5C2D">
            <w:r>
              <w:t>Eggs</w:t>
            </w:r>
          </w:p>
        </w:tc>
        <w:tc>
          <w:tcPr>
            <w:tcW w:w="2189" w:type="dxa"/>
          </w:tcPr>
          <w:p w14:paraId="42AB8E69" w14:textId="77777777" w:rsidR="008A5C2D" w:rsidRPr="00175B9F" w:rsidRDefault="008A5C2D" w:rsidP="008A5C2D">
            <w:pPr>
              <w:rPr>
                <w:color w:val="4472C4" w:themeColor="accent1"/>
              </w:rPr>
            </w:pPr>
            <w:proofErr w:type="gramStart"/>
            <w:r w:rsidRPr="00175B9F">
              <w:rPr>
                <w:color w:val="4472C4" w:themeColor="accent1"/>
              </w:rPr>
              <w:t>Very much depends</w:t>
            </w:r>
            <w:proofErr w:type="gramEnd"/>
            <w:r w:rsidRPr="00175B9F">
              <w:rPr>
                <w:color w:val="4472C4" w:themeColor="accent1"/>
              </w:rPr>
              <w:t xml:space="preserve"> on how you raise the chickens, are they free range or caged? Do you use artificial lighting in the winter months? The age of the chickens also makes a big difference in egg productivity.</w:t>
            </w:r>
          </w:p>
          <w:p w14:paraId="26CB9639" w14:textId="4A8336C6" w:rsidR="008A5C2D" w:rsidRPr="00175B9F" w:rsidRDefault="008A5C2D" w:rsidP="008A5C2D">
            <w:pPr>
              <w:rPr>
                <w:color w:val="4472C4" w:themeColor="accent1"/>
              </w:rPr>
            </w:pPr>
            <w:r w:rsidRPr="00175B9F">
              <w:rPr>
                <w:color w:val="4472C4" w:themeColor="accent1"/>
              </w:rPr>
              <w:t xml:space="preserve">Several resources estimate about 0.6 </w:t>
            </w:r>
            <w:r w:rsidRPr="00175B9F">
              <w:rPr>
                <w:color w:val="4472C4" w:themeColor="accent1"/>
              </w:rPr>
              <w:lastRenderedPageBreak/>
              <w:t>eggs/ day/ chicken, or around 200-250 eggs/ year/ chicken.</w:t>
            </w:r>
          </w:p>
        </w:tc>
        <w:tc>
          <w:tcPr>
            <w:tcW w:w="1800" w:type="dxa"/>
          </w:tcPr>
          <w:p w14:paraId="6B4EBF7A" w14:textId="26D92199" w:rsidR="008A5C2D" w:rsidRPr="00175B9F" w:rsidRDefault="008A5C2D" w:rsidP="008A5C2D">
            <w:pPr>
              <w:rPr>
                <w:color w:val="4472C4" w:themeColor="accent1"/>
              </w:rPr>
            </w:pPr>
            <w:proofErr w:type="gramStart"/>
            <w:r w:rsidRPr="00175B9F">
              <w:rPr>
                <w:color w:val="4472C4" w:themeColor="accent1"/>
              </w:rPr>
              <w:lastRenderedPageBreak/>
              <w:t>Yes;</w:t>
            </w:r>
            <w:proofErr w:type="gramEnd"/>
            <w:r w:rsidRPr="00175B9F">
              <w:rPr>
                <w:color w:val="4472C4" w:themeColor="accent1"/>
              </w:rPr>
              <w:t xml:space="preserve"> lead has been found at elevated levels in urban-raised chicken eggs. Consumption of eggs from chickens raised on contaminated soils could be of concern for children. </w:t>
            </w:r>
          </w:p>
        </w:tc>
        <w:tc>
          <w:tcPr>
            <w:tcW w:w="2430" w:type="dxa"/>
          </w:tcPr>
          <w:p w14:paraId="4714A30E" w14:textId="72EAB1FC" w:rsidR="008A5C2D" w:rsidRPr="00175B9F" w:rsidRDefault="008A5C2D" w:rsidP="008A5C2D">
            <w:pPr>
              <w:rPr>
                <w:color w:val="4472C4" w:themeColor="accent1"/>
              </w:rPr>
            </w:pPr>
            <w:r w:rsidRPr="00175B9F">
              <w:rPr>
                <w:color w:val="4472C4" w:themeColor="accent1"/>
              </w:rPr>
              <w:t>Y – chickens can be noisy. Coop could smell if not regularly cleaned.</w:t>
            </w:r>
          </w:p>
        </w:tc>
        <w:tc>
          <w:tcPr>
            <w:tcW w:w="2880" w:type="dxa"/>
          </w:tcPr>
          <w:p w14:paraId="7DC0341D" w14:textId="61E32863" w:rsidR="008A5C2D" w:rsidRPr="00175B9F" w:rsidRDefault="008A5C2D" w:rsidP="008A5C2D">
            <w:pPr>
              <w:rPr>
                <w:color w:val="4472C4" w:themeColor="accent1"/>
              </w:rPr>
            </w:pPr>
            <w:r w:rsidRPr="00175B9F">
              <w:rPr>
                <w:color w:val="4472C4" w:themeColor="accent1"/>
              </w:rPr>
              <w:t>N</w:t>
            </w:r>
          </w:p>
        </w:tc>
      </w:tr>
      <w:tr w:rsidR="008A5C2D" w14:paraId="3514CF8D" w14:textId="77777777" w:rsidTr="00EA64BC">
        <w:trPr>
          <w:trHeight w:val="720"/>
        </w:trPr>
        <w:tc>
          <w:tcPr>
            <w:tcW w:w="1496" w:type="dxa"/>
          </w:tcPr>
          <w:p w14:paraId="5696908C" w14:textId="77777777" w:rsidR="008A5C2D" w:rsidRDefault="008A5C2D" w:rsidP="008A5C2D">
            <w:r>
              <w:t>Watermelons</w:t>
            </w:r>
          </w:p>
        </w:tc>
        <w:tc>
          <w:tcPr>
            <w:tcW w:w="2189" w:type="dxa"/>
          </w:tcPr>
          <w:p w14:paraId="069D47EB" w14:textId="30BB14B9" w:rsidR="008A5C2D" w:rsidRPr="00175B9F" w:rsidRDefault="008A5C2D" w:rsidP="008A5C2D">
            <w:pPr>
              <w:rPr>
                <w:color w:val="4472C4" w:themeColor="accent1"/>
              </w:rPr>
            </w:pPr>
            <w:r w:rsidRPr="00175B9F">
              <w:rPr>
                <w:color w:val="4472C4" w:themeColor="accent1"/>
              </w:rPr>
              <w:t xml:space="preserve">46 </w:t>
            </w:r>
            <w:proofErr w:type="spellStart"/>
            <w:r w:rsidRPr="00175B9F">
              <w:rPr>
                <w:color w:val="4472C4" w:themeColor="accent1"/>
              </w:rPr>
              <w:t>lb</w:t>
            </w:r>
            <w:proofErr w:type="spellEnd"/>
            <w:r w:rsidRPr="00175B9F">
              <w:rPr>
                <w:color w:val="4472C4" w:themeColor="accent1"/>
              </w:rPr>
              <w:t>/ 100 sq ft</w:t>
            </w:r>
          </w:p>
        </w:tc>
        <w:tc>
          <w:tcPr>
            <w:tcW w:w="1800" w:type="dxa"/>
          </w:tcPr>
          <w:p w14:paraId="5ADCC49B" w14:textId="1416C092" w:rsidR="008A5C2D" w:rsidRPr="00175B9F" w:rsidRDefault="008A5C2D" w:rsidP="008A5C2D">
            <w:pPr>
              <w:rPr>
                <w:color w:val="4472C4" w:themeColor="accent1"/>
              </w:rPr>
            </w:pPr>
            <w:r w:rsidRPr="00175B9F">
              <w:rPr>
                <w:color w:val="4472C4" w:themeColor="accent1"/>
              </w:rPr>
              <w:t>Likely not. Watermelons do sit on the ground, but the rind is not eaten. Wash outside thoroughly before touching/eating other food.</w:t>
            </w:r>
          </w:p>
        </w:tc>
        <w:tc>
          <w:tcPr>
            <w:tcW w:w="2430" w:type="dxa"/>
          </w:tcPr>
          <w:p w14:paraId="626F5E06" w14:textId="47E65FD4" w:rsidR="008A5C2D" w:rsidRPr="00175B9F" w:rsidRDefault="008A5C2D" w:rsidP="008A5C2D">
            <w:pPr>
              <w:rPr>
                <w:color w:val="4472C4" w:themeColor="accent1"/>
              </w:rPr>
            </w:pPr>
            <w:r w:rsidRPr="00175B9F">
              <w:rPr>
                <w:color w:val="4472C4" w:themeColor="accent1"/>
              </w:rPr>
              <w:t>Little to none</w:t>
            </w:r>
          </w:p>
        </w:tc>
        <w:tc>
          <w:tcPr>
            <w:tcW w:w="2880" w:type="dxa"/>
          </w:tcPr>
          <w:p w14:paraId="657705B6" w14:textId="629143CA" w:rsidR="008A5C2D" w:rsidRPr="00175B9F" w:rsidRDefault="008A5C2D" w:rsidP="008A5C2D">
            <w:pPr>
              <w:rPr>
                <w:color w:val="4472C4" w:themeColor="accent1"/>
              </w:rPr>
            </w:pPr>
            <w:r w:rsidRPr="00175B9F">
              <w:rPr>
                <w:color w:val="4472C4" w:themeColor="accent1"/>
              </w:rPr>
              <w:t>N</w:t>
            </w:r>
          </w:p>
        </w:tc>
      </w:tr>
    </w:tbl>
    <w:p w14:paraId="303030A9" w14:textId="77777777" w:rsidR="00EE62E3" w:rsidRDefault="00EE62E3" w:rsidP="00A84CA4"/>
    <w:p w14:paraId="63BD6FF5" w14:textId="77777777" w:rsidR="00175B9F" w:rsidRDefault="00175B9F" w:rsidP="00175B9F">
      <w:r>
        <w:t xml:space="preserve">Resources:  </w:t>
      </w:r>
    </w:p>
    <w:p w14:paraId="757D0854" w14:textId="77777777" w:rsidR="00175B9F" w:rsidRDefault="00175B9F" w:rsidP="00175B9F">
      <w:r w:rsidRPr="00CA0EC8">
        <w:t>Vegetable and Berry Crop Yield Estimates for New England</w:t>
      </w:r>
      <w:r>
        <w:t xml:space="preserve"> </w:t>
      </w:r>
      <w:hyperlink r:id="rId5" w:history="1">
        <w:r w:rsidRPr="00204A40">
          <w:rPr>
            <w:rStyle w:val="Hyperlink"/>
          </w:rPr>
          <w:t>https://www.uvm.edu/vtvegandberry/factsheets/vegetableberryyields.pdf</w:t>
        </w:r>
      </w:hyperlink>
      <w:r>
        <w:t xml:space="preserve"> </w:t>
      </w:r>
    </w:p>
    <w:p w14:paraId="58B58828" w14:textId="77777777" w:rsidR="00175B9F" w:rsidRDefault="00175B9F" w:rsidP="00175B9F">
      <w:r>
        <w:t xml:space="preserve">**answer key was made using this resource, assuming “GOOD” yield. </w:t>
      </w:r>
    </w:p>
    <w:p w14:paraId="47355A4C" w14:textId="77777777" w:rsidR="00175B9F" w:rsidRDefault="00175B9F" w:rsidP="00175B9F"/>
    <w:p w14:paraId="64D5E16F" w14:textId="77777777" w:rsidR="00175B9F" w:rsidRDefault="00175B9F" w:rsidP="00175B9F">
      <w:r>
        <w:t xml:space="preserve">Grain yields </w:t>
      </w:r>
      <w:hyperlink r:id="rId6" w:history="1">
        <w:r w:rsidRPr="00204A40">
          <w:rPr>
            <w:rStyle w:val="Hyperlink"/>
          </w:rPr>
          <w:t>https://downloads.usda.library.cornell.edu/usda-esmis/files/k3569432s/sn00c1252/g158cj98r/cropan22.pdf</w:t>
        </w:r>
      </w:hyperlink>
      <w:r>
        <w:t xml:space="preserve">  p. 11</w:t>
      </w:r>
    </w:p>
    <w:p w14:paraId="7C3658A1" w14:textId="77777777" w:rsidR="00175B9F" w:rsidRDefault="00175B9F" w:rsidP="00175B9F">
      <w:r>
        <w:t>**answer key for wheat – p. 25, yield per acre of all wheat in 2021, WI</w:t>
      </w:r>
    </w:p>
    <w:p w14:paraId="4BF31B9D" w14:textId="77777777" w:rsidR="00175B9F" w:rsidRDefault="00175B9F" w:rsidP="00175B9F">
      <w:r>
        <w:t>**answer key for soybeans – p. 51, yield per acre of soybeans for beans in 2021, WI</w:t>
      </w:r>
    </w:p>
    <w:p w14:paraId="48772B14" w14:textId="77777777" w:rsidR="00175B9F" w:rsidRDefault="00175B9F" w:rsidP="00175B9F"/>
    <w:p w14:paraId="1EBC7E53" w14:textId="77777777" w:rsidR="00175B9F" w:rsidRDefault="00175B9F" w:rsidP="00175B9F">
      <w:r>
        <w:t xml:space="preserve">Apple production </w:t>
      </w:r>
      <w:hyperlink r:id="rId7" w:anchor=":~:text=Figuring%20that%20a%20bushel%20of,as%20much%20as%2020%2C000%20pounds" w:history="1">
        <w:r w:rsidRPr="00324A11">
          <w:rPr>
            <w:rStyle w:val="Hyperlink"/>
          </w:rPr>
          <w:t>https://fruit.umn.edu/content/before-start-apple-orchard#:~:text=Figuring%20that%20a%20bushel%20of,as%20much%20as%2020%2C000%20pounds</w:t>
        </w:r>
      </w:hyperlink>
    </w:p>
    <w:p w14:paraId="40470ABF" w14:textId="77777777" w:rsidR="00175B9F" w:rsidRDefault="00175B9F" w:rsidP="00175B9F"/>
    <w:p w14:paraId="00741E01" w14:textId="77777777" w:rsidR="00175B9F" w:rsidRDefault="00175B9F" w:rsidP="00175B9F">
      <w:r>
        <w:t xml:space="preserve">Flower production </w:t>
      </w:r>
      <w:hyperlink r:id="rId8" w:anchor=":~:text=Good%20production%20will%20yield%20an,per%20square%20foot%20per%20week.&amp;text=Harvest%20during%20the%20cool%20part,flowers%20that%20are%20fully%20open" w:history="1">
        <w:r w:rsidRPr="00324A11">
          <w:rPr>
            <w:rStyle w:val="Hyperlink"/>
          </w:rPr>
          <w:t>https://library.ndsu.edu/ir/bitstream/handle/10365/5244/h1200.pdf?sequence=1#:~:text=Good%20production%20will%20yield%20an,per%20square%20foot%20per%20week.&amp;text=Harvest%20during%20the%20cool%20part,flowers%20that%20are%20fully%20open</w:t>
        </w:r>
      </w:hyperlink>
      <w:r>
        <w:t xml:space="preserve"> p. 8</w:t>
      </w:r>
    </w:p>
    <w:p w14:paraId="01AFACF6" w14:textId="77777777" w:rsidR="00175B9F" w:rsidRDefault="00175B9F" w:rsidP="00175B9F"/>
    <w:p w14:paraId="4B8B0D5E" w14:textId="77777777" w:rsidR="00175B9F" w:rsidRDefault="00175B9F" w:rsidP="00175B9F">
      <w:r>
        <w:t>Honey production and contamination</w:t>
      </w:r>
    </w:p>
    <w:p w14:paraId="308CB6BC" w14:textId="77777777" w:rsidR="00175B9F" w:rsidRDefault="001346FC" w:rsidP="00175B9F">
      <w:pPr>
        <w:rPr>
          <w:rStyle w:val="Hyperlink"/>
        </w:rPr>
      </w:pPr>
      <w:hyperlink r:id="rId9" w:history="1">
        <w:r w:rsidR="00175B9F" w:rsidRPr="00324A11">
          <w:rPr>
            <w:rStyle w:val="Hyperlink"/>
          </w:rPr>
          <w:t>https://www.nass.usda.gov/Statistics_by_State/Wisconsin/Publications/Livestock/2022/WI-Honey-03-22.pdf</w:t>
        </w:r>
      </w:hyperlink>
    </w:p>
    <w:p w14:paraId="214B24E3" w14:textId="77777777" w:rsidR="00175B9F" w:rsidRDefault="001346FC" w:rsidP="00175B9F">
      <w:hyperlink r:id="rId10" w:tgtFrame="_blank" w:tooltip="Persistent link using digital object identifier" w:history="1">
        <w:r w:rsidR="00175B9F">
          <w:rPr>
            <w:rStyle w:val="anchor-text"/>
            <w:rFonts w:ascii="Arial" w:hAnsi="Arial" w:cs="Arial"/>
            <w:color w:val="2E2E2E"/>
            <w:sz w:val="21"/>
            <w:szCs w:val="21"/>
          </w:rPr>
          <w:t>https://doi.org/10.1016/j.envres.2022.115194</w:t>
        </w:r>
      </w:hyperlink>
    </w:p>
    <w:p w14:paraId="5AD2E318" w14:textId="77777777" w:rsidR="00175B9F" w:rsidRDefault="00175B9F" w:rsidP="00175B9F"/>
    <w:p w14:paraId="675EE642" w14:textId="77777777" w:rsidR="00175B9F" w:rsidRDefault="00175B9F" w:rsidP="00175B9F">
      <w:r>
        <w:t>Chicken egg contamination</w:t>
      </w:r>
    </w:p>
    <w:p w14:paraId="3EB46A50" w14:textId="77777777" w:rsidR="00175B9F" w:rsidRDefault="001346FC" w:rsidP="00175B9F">
      <w:hyperlink r:id="rId11" w:history="1">
        <w:r w:rsidR="00175B9F" w:rsidRPr="00690DF8">
          <w:rPr>
            <w:rStyle w:val="Hyperlink"/>
          </w:rPr>
          <w:t>https://now.tufts.edu/2019/05/29/backyard-chickens-and-risk-lead-exposure</w:t>
        </w:r>
      </w:hyperlink>
    </w:p>
    <w:p w14:paraId="7500651A" w14:textId="77777777" w:rsidR="00175B9F" w:rsidRDefault="00175B9F" w:rsidP="00A84CA4">
      <w:pPr>
        <w:rPr>
          <w:u w:val="single"/>
        </w:rPr>
      </w:pPr>
    </w:p>
    <w:p w14:paraId="289AEFC0" w14:textId="26891BE8" w:rsidR="00A84CA4" w:rsidRPr="001346FC" w:rsidRDefault="00A84CA4" w:rsidP="00A84CA4">
      <w:r w:rsidRPr="001346FC">
        <w:t>Part two:  Give three reasons for producing food in the city</w:t>
      </w:r>
      <w:r w:rsidR="00EE62E3" w:rsidRPr="001346FC">
        <w:t>.</w:t>
      </w:r>
    </w:p>
    <w:p w14:paraId="71473E27" w14:textId="77777777" w:rsidR="00175B9F" w:rsidRPr="00221488" w:rsidRDefault="00175B9F" w:rsidP="00175B9F">
      <w:pPr>
        <w:pStyle w:val="ListParagraph"/>
        <w:numPr>
          <w:ilvl w:val="0"/>
          <w:numId w:val="1"/>
        </w:numPr>
        <w:rPr>
          <w:color w:val="4472C4" w:themeColor="accent1"/>
        </w:rPr>
      </w:pPr>
      <w:r w:rsidRPr="00221488">
        <w:rPr>
          <w:color w:val="4472C4" w:themeColor="accent1"/>
        </w:rPr>
        <w:t>Proximity to large populations to feed</w:t>
      </w:r>
    </w:p>
    <w:p w14:paraId="55283F33" w14:textId="77777777" w:rsidR="00175B9F" w:rsidRPr="00221488" w:rsidRDefault="00175B9F" w:rsidP="00175B9F">
      <w:pPr>
        <w:pStyle w:val="ListParagraph"/>
        <w:numPr>
          <w:ilvl w:val="0"/>
          <w:numId w:val="1"/>
        </w:numPr>
        <w:rPr>
          <w:color w:val="4472C4" w:themeColor="accent1"/>
        </w:rPr>
      </w:pPr>
      <w:r w:rsidRPr="00221488">
        <w:rPr>
          <w:color w:val="4472C4" w:themeColor="accent1"/>
        </w:rPr>
        <w:t>Good use of vacant space</w:t>
      </w:r>
    </w:p>
    <w:p w14:paraId="040D6A10" w14:textId="77777777" w:rsidR="00175B9F" w:rsidRPr="00221488" w:rsidRDefault="00175B9F" w:rsidP="00175B9F">
      <w:pPr>
        <w:pStyle w:val="ListParagraph"/>
        <w:numPr>
          <w:ilvl w:val="0"/>
          <w:numId w:val="1"/>
        </w:numPr>
        <w:rPr>
          <w:color w:val="4472C4" w:themeColor="accent1"/>
        </w:rPr>
      </w:pPr>
      <w:r w:rsidRPr="00221488">
        <w:rPr>
          <w:color w:val="4472C4" w:themeColor="accent1"/>
        </w:rPr>
        <w:t xml:space="preserve">Provide urban </w:t>
      </w:r>
      <w:proofErr w:type="gramStart"/>
      <w:r w:rsidRPr="00221488">
        <w:rPr>
          <w:color w:val="4472C4" w:themeColor="accent1"/>
        </w:rPr>
        <w:t>greenery</w:t>
      </w:r>
      <w:proofErr w:type="gramEnd"/>
    </w:p>
    <w:p w14:paraId="11AA95D2" w14:textId="77777777" w:rsidR="00175B9F" w:rsidRPr="00221488" w:rsidRDefault="00175B9F" w:rsidP="00175B9F">
      <w:pPr>
        <w:pStyle w:val="ListParagraph"/>
        <w:numPr>
          <w:ilvl w:val="0"/>
          <w:numId w:val="1"/>
        </w:numPr>
        <w:rPr>
          <w:color w:val="4472C4" w:themeColor="accent1"/>
        </w:rPr>
      </w:pPr>
      <w:r w:rsidRPr="00221488">
        <w:rPr>
          <w:color w:val="4472C4" w:themeColor="accent1"/>
        </w:rPr>
        <w:t xml:space="preserve">Teach urban residents more about where their food comes from and how it is </w:t>
      </w:r>
      <w:proofErr w:type="gramStart"/>
      <w:r w:rsidRPr="00221488">
        <w:rPr>
          <w:color w:val="4472C4" w:themeColor="accent1"/>
        </w:rPr>
        <w:t>produced</w:t>
      </w:r>
      <w:proofErr w:type="gramEnd"/>
    </w:p>
    <w:p w14:paraId="584260FF" w14:textId="77777777" w:rsidR="00175B9F" w:rsidRPr="00221488" w:rsidRDefault="00175B9F" w:rsidP="00175B9F">
      <w:pPr>
        <w:pStyle w:val="ListParagraph"/>
        <w:numPr>
          <w:ilvl w:val="0"/>
          <w:numId w:val="1"/>
        </w:numPr>
        <w:rPr>
          <w:color w:val="4472C4" w:themeColor="accent1"/>
        </w:rPr>
      </w:pPr>
      <w:r w:rsidRPr="00221488">
        <w:rPr>
          <w:color w:val="4472C4" w:themeColor="accent1"/>
        </w:rPr>
        <w:lastRenderedPageBreak/>
        <w:t xml:space="preserve">Provide fresh and affordable vegetables to places where residents may otherwise not have access to fresh </w:t>
      </w:r>
      <w:proofErr w:type="gramStart"/>
      <w:r w:rsidRPr="00221488">
        <w:rPr>
          <w:color w:val="4472C4" w:themeColor="accent1"/>
        </w:rPr>
        <w:t>foods</w:t>
      </w:r>
      <w:proofErr w:type="gramEnd"/>
    </w:p>
    <w:p w14:paraId="058FE9F6" w14:textId="77777777" w:rsidR="00175B9F" w:rsidRDefault="00175B9F" w:rsidP="00175B9F"/>
    <w:p w14:paraId="7D0F353D" w14:textId="77777777" w:rsidR="00175B9F" w:rsidRPr="001346FC" w:rsidRDefault="00175B9F" w:rsidP="00175B9F">
      <w:r w:rsidRPr="001346FC">
        <w:t>Discussion:</w:t>
      </w:r>
    </w:p>
    <w:p w14:paraId="4B7A722D" w14:textId="77777777" w:rsidR="00175B9F" w:rsidRDefault="00175B9F" w:rsidP="00175B9F">
      <w:pPr>
        <w:pStyle w:val="ListParagraph"/>
        <w:numPr>
          <w:ilvl w:val="0"/>
          <w:numId w:val="2"/>
        </w:numPr>
      </w:pPr>
      <w:r>
        <w:t xml:space="preserve">If a home gardener has a limited amount of yard space, should they grow asparagus or watermelons? Which takes more space? </w:t>
      </w:r>
    </w:p>
    <w:p w14:paraId="337AFC7E" w14:textId="77777777" w:rsidR="00175B9F" w:rsidRPr="00221488" w:rsidRDefault="00175B9F" w:rsidP="00175B9F">
      <w:pPr>
        <w:rPr>
          <w:color w:val="4472C4" w:themeColor="accent1"/>
        </w:rPr>
      </w:pPr>
      <w:r w:rsidRPr="00221488">
        <w:rPr>
          <w:color w:val="4472C4" w:themeColor="accent1"/>
        </w:rPr>
        <w:t>Watermelons have much higher yield/ area. If a grower has limited space, which is common in urban agriculture, it would be more efficient to grow watermelons.</w:t>
      </w:r>
    </w:p>
    <w:p w14:paraId="103546F1" w14:textId="77777777" w:rsidR="00175B9F" w:rsidRDefault="00175B9F" w:rsidP="00175B9F">
      <w:pPr>
        <w:pStyle w:val="ListParagraph"/>
        <w:numPr>
          <w:ilvl w:val="0"/>
          <w:numId w:val="2"/>
        </w:numPr>
      </w:pPr>
      <w:r>
        <w:t>If a grower has a short-term lease on a vacant parcel of land, which crop should she or he grow (i.e., crops like broccoli or tomatoes, or crops like asparagus or apple trees that take several years or longer to get established)?</w:t>
      </w:r>
    </w:p>
    <w:p w14:paraId="66EF44DE" w14:textId="77777777" w:rsidR="00175B9F" w:rsidRPr="00221488" w:rsidRDefault="00175B9F" w:rsidP="00175B9F">
      <w:pPr>
        <w:rPr>
          <w:color w:val="4472C4" w:themeColor="accent1"/>
        </w:rPr>
      </w:pPr>
      <w:r w:rsidRPr="00221488">
        <w:rPr>
          <w:color w:val="4472C4" w:themeColor="accent1"/>
        </w:rPr>
        <w:t>Crops like broccoli or tomatoes only require one growing season. If the land is leased and the future use is uncertain, it would probably not make economic sense to invest in longer-term crops like apple trees that do not produce a crop in the first ~5 years of establishment.</w:t>
      </w:r>
    </w:p>
    <w:p w14:paraId="0431F722" w14:textId="77777777" w:rsidR="00175B9F" w:rsidRDefault="00175B9F" w:rsidP="00175B9F">
      <w:pPr>
        <w:pStyle w:val="ListParagraph"/>
        <w:numPr>
          <w:ilvl w:val="0"/>
          <w:numId w:val="2"/>
        </w:numPr>
      </w:pPr>
      <w:r>
        <w:t>Why do you think wheat and soybeans are more commonly grown in rural agriculture settings?</w:t>
      </w:r>
    </w:p>
    <w:p w14:paraId="0BE277D8" w14:textId="77777777" w:rsidR="00175B9F" w:rsidRPr="00221488" w:rsidRDefault="00175B9F" w:rsidP="00175B9F">
      <w:pPr>
        <w:rPr>
          <w:color w:val="4472C4" w:themeColor="accent1"/>
        </w:rPr>
      </w:pPr>
      <w:r w:rsidRPr="00221488">
        <w:rPr>
          <w:color w:val="4472C4" w:themeColor="accent1"/>
        </w:rPr>
        <w:t>Wheat and soybeans have relatively low yield/ area. They also require additional processing and are often not used for human consumption. Economically and practically (because of the extra processing), wheat and soybeans are not good crops for urban agriculture.</w:t>
      </w:r>
    </w:p>
    <w:p w14:paraId="0226D4E0" w14:textId="77777777" w:rsidR="00DD47F6" w:rsidRDefault="001346FC"/>
    <w:sectPr w:rsidR="00DD47F6" w:rsidSect="00E93AE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CF07F8"/>
    <w:multiLevelType w:val="hybridMultilevel"/>
    <w:tmpl w:val="ABE04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C93AE8"/>
    <w:multiLevelType w:val="hybridMultilevel"/>
    <w:tmpl w:val="2BC2F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639267">
    <w:abstractNumId w:val="1"/>
  </w:num>
  <w:num w:numId="2" w16cid:durableId="135032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CA4"/>
    <w:rsid w:val="00084AE6"/>
    <w:rsid w:val="001346FC"/>
    <w:rsid w:val="00175B9F"/>
    <w:rsid w:val="00191E18"/>
    <w:rsid w:val="001B6EE3"/>
    <w:rsid w:val="00221488"/>
    <w:rsid w:val="0048366D"/>
    <w:rsid w:val="004C532F"/>
    <w:rsid w:val="00567F13"/>
    <w:rsid w:val="007651D2"/>
    <w:rsid w:val="007F7D69"/>
    <w:rsid w:val="008A5C2D"/>
    <w:rsid w:val="008D63E2"/>
    <w:rsid w:val="00904467"/>
    <w:rsid w:val="00A84CA4"/>
    <w:rsid w:val="00CA0EC8"/>
    <w:rsid w:val="00D525E5"/>
    <w:rsid w:val="00EA64BC"/>
    <w:rsid w:val="00EE62E3"/>
    <w:rsid w:val="00FC1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97C68"/>
  <w15:chartTrackingRefBased/>
  <w15:docId w15:val="{25716180-398B-1448-A566-1AFF44EC2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CA4"/>
    <w:pPr>
      <w:spacing w:after="8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4CA4"/>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0EC8"/>
    <w:rPr>
      <w:color w:val="0563C1" w:themeColor="hyperlink"/>
      <w:u w:val="single"/>
    </w:rPr>
  </w:style>
  <w:style w:type="character" w:styleId="UnresolvedMention">
    <w:name w:val="Unresolved Mention"/>
    <w:basedOn w:val="DefaultParagraphFont"/>
    <w:uiPriority w:val="99"/>
    <w:semiHidden/>
    <w:unhideWhenUsed/>
    <w:rsid w:val="00CA0EC8"/>
    <w:rPr>
      <w:color w:val="605E5C"/>
      <w:shd w:val="clear" w:color="auto" w:fill="E1DFDD"/>
    </w:rPr>
  </w:style>
  <w:style w:type="paragraph" w:styleId="Revision">
    <w:name w:val="Revision"/>
    <w:hidden/>
    <w:uiPriority w:val="99"/>
    <w:semiHidden/>
    <w:rsid w:val="00FC1C90"/>
    <w:rPr>
      <w:rFonts w:ascii="Times New Roman" w:hAnsi="Times New Roman" w:cs="Times New Roman"/>
    </w:rPr>
  </w:style>
  <w:style w:type="character" w:styleId="CommentReference">
    <w:name w:val="annotation reference"/>
    <w:basedOn w:val="DefaultParagraphFont"/>
    <w:uiPriority w:val="99"/>
    <w:semiHidden/>
    <w:unhideWhenUsed/>
    <w:rsid w:val="00FC1C90"/>
    <w:rPr>
      <w:sz w:val="16"/>
      <w:szCs w:val="16"/>
    </w:rPr>
  </w:style>
  <w:style w:type="paragraph" w:styleId="CommentText">
    <w:name w:val="annotation text"/>
    <w:basedOn w:val="Normal"/>
    <w:link w:val="CommentTextChar"/>
    <w:uiPriority w:val="99"/>
    <w:unhideWhenUsed/>
    <w:rsid w:val="00FC1C90"/>
    <w:rPr>
      <w:sz w:val="20"/>
      <w:szCs w:val="20"/>
    </w:rPr>
  </w:style>
  <w:style w:type="character" w:customStyle="1" w:styleId="CommentTextChar">
    <w:name w:val="Comment Text Char"/>
    <w:basedOn w:val="DefaultParagraphFont"/>
    <w:link w:val="CommentText"/>
    <w:uiPriority w:val="99"/>
    <w:rsid w:val="00FC1C9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C1C90"/>
    <w:rPr>
      <w:b/>
      <w:bCs/>
    </w:rPr>
  </w:style>
  <w:style w:type="character" w:customStyle="1" w:styleId="CommentSubjectChar">
    <w:name w:val="Comment Subject Char"/>
    <w:basedOn w:val="CommentTextChar"/>
    <w:link w:val="CommentSubject"/>
    <w:uiPriority w:val="99"/>
    <w:semiHidden/>
    <w:rsid w:val="00FC1C90"/>
    <w:rPr>
      <w:rFonts w:ascii="Times New Roman" w:hAnsi="Times New Roman" w:cs="Times New Roman"/>
      <w:b/>
      <w:bCs/>
      <w:sz w:val="20"/>
      <w:szCs w:val="20"/>
    </w:rPr>
  </w:style>
  <w:style w:type="character" w:customStyle="1" w:styleId="anchor-text">
    <w:name w:val="anchor-text"/>
    <w:basedOn w:val="DefaultParagraphFont"/>
    <w:rsid w:val="00175B9F"/>
  </w:style>
  <w:style w:type="paragraph" w:styleId="ListParagraph">
    <w:name w:val="List Paragraph"/>
    <w:basedOn w:val="Normal"/>
    <w:uiPriority w:val="34"/>
    <w:qFormat/>
    <w:rsid w:val="00175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369255">
      <w:bodyDiv w:val="1"/>
      <w:marLeft w:val="0"/>
      <w:marRight w:val="0"/>
      <w:marTop w:val="0"/>
      <w:marBottom w:val="0"/>
      <w:divBdr>
        <w:top w:val="none" w:sz="0" w:space="0" w:color="auto"/>
        <w:left w:val="none" w:sz="0" w:space="0" w:color="auto"/>
        <w:bottom w:val="none" w:sz="0" w:space="0" w:color="auto"/>
        <w:right w:val="none" w:sz="0" w:space="0" w:color="auto"/>
      </w:divBdr>
      <w:divsChild>
        <w:div w:id="2092576615">
          <w:marLeft w:val="0"/>
          <w:marRight w:val="0"/>
          <w:marTop w:val="0"/>
          <w:marBottom w:val="0"/>
          <w:divBdr>
            <w:top w:val="none" w:sz="0" w:space="0" w:color="auto"/>
            <w:left w:val="none" w:sz="0" w:space="0" w:color="auto"/>
            <w:bottom w:val="none" w:sz="0" w:space="0" w:color="auto"/>
            <w:right w:val="none" w:sz="0" w:space="0" w:color="auto"/>
          </w:divBdr>
          <w:divsChild>
            <w:div w:id="388114838">
              <w:marLeft w:val="0"/>
              <w:marRight w:val="0"/>
              <w:marTop w:val="0"/>
              <w:marBottom w:val="0"/>
              <w:divBdr>
                <w:top w:val="none" w:sz="0" w:space="0" w:color="auto"/>
                <w:left w:val="none" w:sz="0" w:space="0" w:color="auto"/>
                <w:bottom w:val="none" w:sz="0" w:space="0" w:color="auto"/>
                <w:right w:val="none" w:sz="0" w:space="0" w:color="auto"/>
              </w:divBdr>
              <w:divsChild>
                <w:div w:id="953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ndsu.edu/ir/bitstream/handle/10365/5244/h1200.pdf?sequence=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ruit.umn.edu/content/before-start-apple-orchar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wnloads.usda.library.cornell.edu/usda-esmis/files/k3569432s/sn00c1252/g158cj98r/cropan22.pdf" TargetMode="External"/><Relationship Id="rId11" Type="http://schemas.openxmlformats.org/officeDocument/2006/relationships/hyperlink" Target="https://now.tufts.edu/2019/05/29/backyard-chickens-and-risk-lead-exposure" TargetMode="External"/><Relationship Id="rId5" Type="http://schemas.openxmlformats.org/officeDocument/2006/relationships/hyperlink" Target="https://www.uvm.edu/vtvegandberry/factsheets/vegetableberryyields.pdf" TargetMode="External"/><Relationship Id="rId10" Type="http://schemas.openxmlformats.org/officeDocument/2006/relationships/hyperlink" Target="https://doi-org.ezproxy.library.wisc.edu/10.1016/j.envres.2022.115194" TargetMode="External"/><Relationship Id="rId4" Type="http://schemas.openxmlformats.org/officeDocument/2006/relationships/webSettings" Target="webSettings.xml"/><Relationship Id="rId9" Type="http://schemas.openxmlformats.org/officeDocument/2006/relationships/hyperlink" Target="https://www.nass.usda.gov/Statistics_by_State/Wisconsin/Publications/Livestock/2022/WI-Honey-03-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Pages>
  <Words>962</Words>
  <Characters>5489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Alyx Raye Korth</dc:creator>
  <cp:keywords/>
  <dc:description/>
  <cp:lastModifiedBy>VIVIAN HACKER</cp:lastModifiedBy>
  <cp:revision>12</cp:revision>
  <dcterms:created xsi:type="dcterms:W3CDTF">2022-07-05T15:41:00Z</dcterms:created>
  <dcterms:modified xsi:type="dcterms:W3CDTF">2023-07-17T21:13:00Z</dcterms:modified>
</cp:coreProperties>
</file>